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9E29D2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Красноусольский сельсовет</w:t>
                  </w:r>
                </w:p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Гафурийский район</w:t>
                  </w:r>
                </w:p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9E29D2" w:rsidRDefault="003D69F3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E29D2" w:rsidRDefault="009E29D2">
            <w:pPr>
              <w:spacing w:line="1" w:lineRule="auto"/>
            </w:pPr>
          </w:p>
        </w:tc>
      </w:tr>
    </w:tbl>
    <w:p w:rsidR="009E29D2" w:rsidRDefault="009E29D2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29D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Красноусольский сельсовет муниципального района Гафурийский район </w:t>
            </w:r>
          </w:p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2026 год и на плановый период 2027 и 2028 годов</w:t>
            </w:r>
          </w:p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9E29D2" w:rsidRDefault="009E29D2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29D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9E29D2" w:rsidRDefault="003D69F3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9E29D2" w:rsidRDefault="009E29D2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9E29D2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  <w:p w:rsidR="009E29D2" w:rsidRDefault="009E29D2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9E29D2" w:rsidRDefault="009E29D2">
            <w:pPr>
              <w:spacing w:line="1" w:lineRule="auto"/>
            </w:pPr>
          </w:p>
        </w:tc>
      </w:tr>
      <w:tr w:rsidR="009E29D2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9E29D2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9E29D2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9E29D2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9E29D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9E29D2" w:rsidRDefault="009E29D2">
            <w:pPr>
              <w:spacing w:line="1" w:lineRule="auto"/>
            </w:pPr>
          </w:p>
        </w:tc>
      </w:tr>
    </w:tbl>
    <w:p w:rsidR="009E29D2" w:rsidRDefault="009E29D2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9E29D2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9E29D2" w:rsidRDefault="009E29D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29D2" w:rsidRDefault="003D69F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9E29D2" w:rsidRDefault="009E29D2">
            <w:pPr>
              <w:spacing w:line="1" w:lineRule="auto"/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47 174 084,95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33 560 216,18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  <w:r w:rsidR="00D166A7">
              <w:rPr>
                <w:b/>
                <w:bCs/>
                <w:color w:val="000000"/>
                <w:sz w:val="28"/>
                <w:szCs w:val="28"/>
              </w:rPr>
              <w:t>2 305 500,00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11 592 732,08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11 686 851,37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11 674 923,00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высшего должностн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lastRenderedPageBreak/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Основное мероприятие «Руководство и управление в сфере установленных фун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Правительства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9 036 617,25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9 090 571,73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9 046 646,63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9 036 617,25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9 090 571,73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9 046 646,63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«Руководство и управление в сфере установленных фун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9 036 617,25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9 090 571,73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9 046 646,63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9 036 617,25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9 090 571,73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9 046 646,63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чения государственных (муниципальных) </w:t>
            </w:r>
            <w:r>
              <w:rPr>
                <w:color w:val="000000"/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1 305 638,02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1 359 592,50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1 315 667,40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«Руководство и управление в сфере установленных фун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«Руководство и управление в сфере установленных фун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ной казны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6 073 800,00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lastRenderedPageBreak/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Основное мероприятие «Руководство и управление в сфере установленных фун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1 779 600,00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4 126 600,00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</w:t>
            </w:r>
            <w:r>
              <w:rPr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b/>
                <w:bCs/>
                <w:color w:val="000000"/>
                <w:sz w:val="28"/>
                <w:szCs w:val="28"/>
              </w:rPr>
              <w:t>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вопросы в области национальной безопасности и правоохранительной де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t>тельности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чрезв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чайных ситуаций природного и техноге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ного характера в сельском поселении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ниципального района Гафурийский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Профилактика терроризма и экстремизма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профилактике терроризма и экстремизма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50 2 00 24700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50 2 00 24700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10 132 769,75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4 451 716,18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D166A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500 000,00</w:t>
            </w:r>
            <w:bookmarkStart w:id="2" w:name="_GoBack"/>
            <w:bookmarkEnd w:id="2"/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Транспорт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сельских территорий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Отдельные мероприятия в области автом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бильного транспорта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52 1 00 63020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52 1 00 63020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«Развитие а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томобильных дорог в муниципальном ра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оне Гафурийский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мероприятий по развитию а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томобильных дорог в муниципальном ра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оне Гафурийский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Ремонт и капитальный ремонт автом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бильных дорог общего пользования мес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ного значения за счет межбюджетных трансфертов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SД120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SД120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ЖИЛИЩНО-КОММУНАЛЬНОЕ Х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22 601 083,12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13 052 848,63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12 765 177,00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Жилищное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671 100,20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«Обеспечение доступным и комфортным жильем и ко</w:t>
            </w:r>
            <w:r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мунальными услугами граждан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пального района Гафурийский район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Доступное жилье - жителям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ного района Гафурийский район Респу</w:t>
            </w:r>
            <w:r>
              <w:rPr>
                <w:color w:val="000000"/>
                <w:sz w:val="28"/>
                <w:szCs w:val="28"/>
              </w:rPr>
              <w:t>б</w:t>
            </w:r>
            <w:r>
              <w:rPr>
                <w:color w:val="000000"/>
                <w:sz w:val="28"/>
                <w:szCs w:val="28"/>
              </w:rPr>
              <w:t>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Региональный проект "Жилье"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Переселение граждан из аварийного ж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лищного фонда за счет средств местных бюджетов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6748S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Капитальные вложения в объекты госуда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ственной (муниципальной) собственности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6748S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"Развитие и модернизация системы ЖКХ в сельском поселении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Уплата взносов на капитальный ремонт в отношении помещений, находящихся в государственной или муниципальной со</w:t>
            </w:r>
            <w:r>
              <w:rPr>
                <w:color w:val="000000"/>
                <w:sz w:val="28"/>
                <w:szCs w:val="28"/>
              </w:rPr>
              <w:t>б</w:t>
            </w:r>
            <w:r>
              <w:rPr>
                <w:color w:val="000000"/>
                <w:sz w:val="28"/>
                <w:szCs w:val="28"/>
              </w:rPr>
              <w:t>ственности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56 0 00 03610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56 0 00 03610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«Устойчивое </w:t>
            </w:r>
            <w:r>
              <w:rPr>
                <w:color w:val="000000"/>
                <w:sz w:val="28"/>
                <w:szCs w:val="28"/>
              </w:rPr>
              <w:lastRenderedPageBreak/>
              <w:t>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Мероприятия по благоустройству сельских территорий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хозяйства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21 833 786,32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12 774 401,63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12 484 929,68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«Формиров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ние современной городской среды в мун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ципальном районе Гафурийский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9 866 239,63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«Формиров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ние современной городской среды в мун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ципальном районе Гафурийский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9 866 239,63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"Осуществление мероприятий по благоустройству общ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ственных и дворовых территорий"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нансирование мероприятий по благ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устройству территорий населенных пун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чения государственных (муниципальных) </w:t>
            </w:r>
            <w:r>
              <w:rPr>
                <w:color w:val="000000"/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Региональный проект "Формирование комфортной городской среды"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программ формирования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временной городской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55550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55550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развитие сельских территорий сельских поселений муниципального района Гаф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рийский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11 967 546,69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12 174 401,63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11 884 929,68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сельских территорий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11 967 546,69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12 174 401,63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11 884 929,68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11 967 546,69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12 174 401,63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11 884 929,68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7 394 629,22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7 601 484,16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7 312 012,21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1 281 600,00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9E29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E29D2" w:rsidRDefault="009E29D2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E29D2" w:rsidRDefault="003D69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9E29D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E29D2" w:rsidRDefault="003D69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</w:tbl>
    <w:p w:rsidR="0053149C" w:rsidRDefault="0053149C"/>
    <w:sectPr w:rsidR="0053149C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49C" w:rsidRDefault="003D69F3">
      <w:r>
        <w:separator/>
      </w:r>
    </w:p>
  </w:endnote>
  <w:endnote w:type="continuationSeparator" w:id="0">
    <w:p w:rsidR="0053149C" w:rsidRDefault="003D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E29D2">
      <w:tc>
        <w:tcPr>
          <w:tcW w:w="14785" w:type="dxa"/>
        </w:tcPr>
        <w:p w:rsidR="009E29D2" w:rsidRDefault="009E29D2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49C" w:rsidRDefault="003D69F3">
      <w:r>
        <w:separator/>
      </w:r>
    </w:p>
  </w:footnote>
  <w:footnote w:type="continuationSeparator" w:id="0">
    <w:p w:rsidR="0053149C" w:rsidRDefault="003D6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E29D2">
      <w:tc>
        <w:tcPr>
          <w:tcW w:w="14785" w:type="dxa"/>
        </w:tcPr>
        <w:p w:rsidR="009E29D2" w:rsidRDefault="003D69F3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D166A7">
            <w:rPr>
              <w:noProof/>
              <w:color w:val="000000"/>
            </w:rPr>
            <w:t>4</w:t>
          </w:r>
          <w:r>
            <w:fldChar w:fldCharType="end"/>
          </w:r>
        </w:p>
        <w:p w:rsidR="009E29D2" w:rsidRDefault="009E29D2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9D2"/>
    <w:rsid w:val="003D69F3"/>
    <w:rsid w:val="0053149C"/>
    <w:rsid w:val="009E29D2"/>
    <w:rsid w:val="00D1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StepanovaVG</cp:lastModifiedBy>
  <cp:revision>3</cp:revision>
  <dcterms:created xsi:type="dcterms:W3CDTF">2025-11-13T04:45:00Z</dcterms:created>
  <dcterms:modified xsi:type="dcterms:W3CDTF">2025-11-13T04:50:00Z</dcterms:modified>
</cp:coreProperties>
</file>