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55246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  <w:bookmarkStart w:id="0" w:name="_GoBack"/>
            <w:bookmarkEnd w:id="0"/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55246A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55246A" w:rsidRDefault="000F3D80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:rsidR="0055246A" w:rsidRDefault="000F3D80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55246A" w:rsidRDefault="000F3D80">
                  <w:r>
                    <w:rPr>
                      <w:color w:val="000000"/>
                      <w:sz w:val="28"/>
                      <w:szCs w:val="28"/>
                    </w:rPr>
                    <w:t>Красноусольский сельсовет</w:t>
                  </w:r>
                </w:p>
                <w:p w:rsidR="0055246A" w:rsidRDefault="000F3D80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55246A" w:rsidRDefault="000F3D80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Гафурийский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район</w:t>
                  </w:r>
                </w:p>
                <w:p w:rsidR="0055246A" w:rsidRDefault="000F3D80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55246A" w:rsidRDefault="000F3D80">
                  <w:r>
                    <w:rPr>
                      <w:color w:val="000000"/>
                      <w:sz w:val="28"/>
                      <w:szCs w:val="28"/>
                    </w:rPr>
                    <w:t>от декабря 2025 года №</w:t>
                  </w:r>
                </w:p>
              </w:tc>
            </w:tr>
          </w:tbl>
          <w:p w:rsidR="0055246A" w:rsidRDefault="0055246A">
            <w:pPr>
              <w:spacing w:line="1" w:lineRule="auto"/>
            </w:pPr>
          </w:p>
        </w:tc>
      </w:tr>
      <w:tr w:rsidR="0055246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</w:tr>
      <w:tr w:rsidR="0055246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</w:tr>
      <w:tr w:rsidR="0055246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</w:tr>
      <w:tr w:rsidR="0055246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</w:tr>
      <w:tr w:rsidR="0055246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</w:tr>
      <w:tr w:rsidR="0055246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55246A" w:rsidRDefault="0055246A">
            <w:pPr>
              <w:spacing w:line="1" w:lineRule="auto"/>
            </w:pPr>
          </w:p>
        </w:tc>
      </w:tr>
    </w:tbl>
    <w:p w:rsidR="0055246A" w:rsidRDefault="0055246A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5246A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Источники финансирования дефицита бюджета сельского поселения Красноусольский сельсовет</w:t>
            </w:r>
          </w:p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55246A" w:rsidRDefault="0055246A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5246A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55246A" w:rsidRDefault="000F3D80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55246A" w:rsidRDefault="0055246A">
      <w:pPr>
        <w:rPr>
          <w:vanish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55246A">
        <w:trPr>
          <w:trHeight w:val="1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группы, подгру</w:t>
            </w:r>
            <w:r>
              <w:rPr>
                <w:b/>
                <w:bCs/>
                <w:color w:val="000000"/>
                <w:sz w:val="28"/>
                <w:szCs w:val="28"/>
              </w:rPr>
              <w:t>п</w:t>
            </w:r>
            <w:r>
              <w:rPr>
                <w:b/>
                <w:bCs/>
                <w:color w:val="000000"/>
                <w:sz w:val="28"/>
                <w:szCs w:val="28"/>
              </w:rPr>
              <w:t>пы, статьи и вида и</w:t>
            </w:r>
            <w:r>
              <w:rPr>
                <w:b/>
                <w:bCs/>
                <w:color w:val="000000"/>
                <w:sz w:val="28"/>
                <w:szCs w:val="28"/>
              </w:rPr>
              <w:t>с</w:t>
            </w:r>
            <w:r>
              <w:rPr>
                <w:b/>
                <w:bCs/>
                <w:color w:val="000000"/>
                <w:sz w:val="28"/>
                <w:szCs w:val="28"/>
              </w:rPr>
              <w:t>точников финансир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вания дефицита бю</w:t>
            </w:r>
            <w:r>
              <w:rPr>
                <w:b/>
                <w:bCs/>
                <w:color w:val="000000"/>
                <w:sz w:val="28"/>
                <w:szCs w:val="28"/>
              </w:rPr>
              <w:t>д</w:t>
            </w:r>
            <w:r>
              <w:rPr>
                <w:b/>
                <w:bCs/>
                <w:color w:val="000000"/>
                <w:sz w:val="28"/>
                <w:szCs w:val="28"/>
              </w:rPr>
              <w:t>жета</w:t>
            </w:r>
          </w:p>
          <w:p w:rsidR="0055246A" w:rsidRDefault="0055246A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55246A" w:rsidRDefault="0055246A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55246A" w:rsidRDefault="0055246A">
            <w:pPr>
              <w:spacing w:line="1" w:lineRule="auto"/>
            </w:pPr>
          </w:p>
        </w:tc>
      </w:tr>
      <w:tr w:rsidR="0055246A">
        <w:trPr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5246A" w:rsidRDefault="0055246A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5246A" w:rsidRDefault="0055246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55246A" w:rsidRDefault="0055246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55246A" w:rsidRDefault="0055246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55246A" w:rsidRDefault="0055246A">
            <w:pPr>
              <w:spacing w:line="1" w:lineRule="auto"/>
            </w:pPr>
          </w:p>
        </w:tc>
      </w:tr>
    </w:tbl>
    <w:p w:rsidR="0055246A" w:rsidRDefault="0055246A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55246A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55246A" w:rsidRDefault="0055246A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55246A" w:rsidRDefault="0055246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55246A" w:rsidRDefault="0055246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55246A" w:rsidRDefault="0055246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246A" w:rsidRDefault="000F3D8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55246A" w:rsidRDefault="0055246A">
            <w:pPr>
              <w:spacing w:line="1" w:lineRule="auto"/>
            </w:pPr>
          </w:p>
        </w:tc>
      </w:tr>
    </w:tbl>
    <w:p w:rsidR="00000000" w:rsidRDefault="000F3D80"/>
    <w:sectPr w:rsidR="00000000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F3D80">
      <w:r>
        <w:separator/>
      </w:r>
    </w:p>
  </w:endnote>
  <w:endnote w:type="continuationSeparator" w:id="0">
    <w:p w:rsidR="00000000" w:rsidRDefault="000F3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5246A">
      <w:tc>
        <w:tcPr>
          <w:tcW w:w="14785" w:type="dxa"/>
        </w:tcPr>
        <w:p w:rsidR="0055246A" w:rsidRDefault="0055246A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F3D80">
      <w:r>
        <w:separator/>
      </w:r>
    </w:p>
  </w:footnote>
  <w:footnote w:type="continuationSeparator" w:id="0">
    <w:p w:rsidR="00000000" w:rsidRDefault="000F3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5246A">
      <w:tc>
        <w:tcPr>
          <w:tcW w:w="14785" w:type="dxa"/>
        </w:tcPr>
        <w:p w:rsidR="0055246A" w:rsidRDefault="000F3D80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end"/>
          </w:r>
        </w:p>
        <w:p w:rsidR="0055246A" w:rsidRDefault="0055246A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46A"/>
    <w:rsid w:val="000F3D80"/>
    <w:rsid w:val="0055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2025-11-13T04:41:00Z</dcterms:created>
  <dcterms:modified xsi:type="dcterms:W3CDTF">2025-11-13T04:41:00Z</dcterms:modified>
</cp:coreProperties>
</file>